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95" w:tblpY="2626"/>
        <w:tblOverlap w:val="never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7383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287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项 目</w:t>
            </w:r>
          </w:p>
        </w:tc>
        <w:tc>
          <w:tcPr>
            <w:tcW w:w="7383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内           容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87" w:type="dxa"/>
            <w:vMerge w:val="restart"/>
            <w:vAlign w:val="center"/>
          </w:tcPr>
          <w:p>
            <w:pPr>
              <w:spacing w:line="0" w:lineRule="atLeas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教案结构</w:t>
            </w:r>
          </w:p>
          <w:p>
            <w:pPr>
              <w:spacing w:line="0" w:lineRule="atLeas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（10分）</w:t>
            </w:r>
          </w:p>
        </w:tc>
        <w:tc>
          <w:tcPr>
            <w:tcW w:w="7383" w:type="dxa"/>
          </w:tcPr>
          <w:p>
            <w:pPr>
              <w:spacing w:line="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基本信息、教案内容、教学目标、教学组织、教学方法、教学反思等基本要素完整</w:t>
            </w:r>
          </w:p>
        </w:tc>
        <w:tc>
          <w:tcPr>
            <w:tcW w:w="750" w:type="dxa"/>
            <w:vMerge w:val="restart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87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383" w:type="dxa"/>
          </w:tcPr>
          <w:p>
            <w:pPr>
              <w:spacing w:line="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书写整齐、文字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规范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</w:rPr>
              <w:t>、图文并茂、图例规范、美观实用</w:t>
            </w:r>
          </w:p>
        </w:tc>
        <w:tc>
          <w:tcPr>
            <w:tcW w:w="750" w:type="dxa"/>
            <w:vMerge w:val="continue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87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383" w:type="dxa"/>
          </w:tcPr>
          <w:p>
            <w:pPr>
              <w:spacing w:line="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定期更新</w:t>
            </w:r>
          </w:p>
        </w:tc>
        <w:tc>
          <w:tcPr>
            <w:tcW w:w="750" w:type="dxa"/>
            <w:vMerge w:val="continue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287" w:type="dxa"/>
            <w:vAlign w:val="center"/>
          </w:tcPr>
          <w:p>
            <w:pPr>
              <w:spacing w:line="0" w:lineRule="atLeas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教学目标</w:t>
            </w:r>
          </w:p>
          <w:p>
            <w:pPr>
              <w:spacing w:line="0" w:lineRule="atLeas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（10分）</w:t>
            </w:r>
          </w:p>
        </w:tc>
        <w:tc>
          <w:tcPr>
            <w:tcW w:w="7383" w:type="dxa"/>
          </w:tcPr>
          <w:p>
            <w:pPr>
              <w:spacing w:line="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课程目标符合应用型人才培养目标和教学大纲的要求，并应有较高的达成度</w:t>
            </w:r>
          </w:p>
        </w:tc>
        <w:tc>
          <w:tcPr>
            <w:tcW w:w="750" w:type="dxa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87" w:type="dxa"/>
            <w:vMerge w:val="restart"/>
            <w:vAlign w:val="center"/>
          </w:tcPr>
          <w:p>
            <w:pPr>
              <w:spacing w:line="0" w:lineRule="atLeas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撰写内容</w:t>
            </w:r>
          </w:p>
          <w:p>
            <w:pPr>
              <w:spacing w:line="0" w:lineRule="atLeas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（40分）</w:t>
            </w:r>
          </w:p>
        </w:tc>
        <w:tc>
          <w:tcPr>
            <w:tcW w:w="7383" w:type="dxa"/>
          </w:tcPr>
          <w:p>
            <w:pPr>
              <w:spacing w:line="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重点阐述清楚、难点破解有利、基本内容详略得当；注重学科最新发展及相关知识融入；注重学生的创新与实践能力培养</w:t>
            </w:r>
          </w:p>
        </w:tc>
        <w:tc>
          <w:tcPr>
            <w:tcW w:w="750" w:type="dxa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87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383" w:type="dxa"/>
          </w:tcPr>
          <w:p>
            <w:pPr>
              <w:spacing w:line="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体现“课程思政”教学环节、思政元素融入自然、施教有效</w:t>
            </w:r>
          </w:p>
        </w:tc>
        <w:tc>
          <w:tcPr>
            <w:tcW w:w="750" w:type="dxa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87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383" w:type="dxa"/>
          </w:tcPr>
          <w:p>
            <w:pPr>
              <w:spacing w:line="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课程导入语言精炼、自然、引人入胜</w:t>
            </w:r>
          </w:p>
        </w:tc>
        <w:tc>
          <w:tcPr>
            <w:tcW w:w="750" w:type="dxa"/>
            <w:vMerge w:val="restart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87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383" w:type="dxa"/>
          </w:tcPr>
          <w:p>
            <w:pPr>
              <w:spacing w:line="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板书设计合理</w:t>
            </w:r>
          </w:p>
        </w:tc>
        <w:tc>
          <w:tcPr>
            <w:tcW w:w="750" w:type="dxa"/>
            <w:vMerge w:val="continue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87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383" w:type="dxa"/>
          </w:tcPr>
          <w:p>
            <w:pPr>
              <w:spacing w:line="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作业有布置、作业量适中</w:t>
            </w:r>
          </w:p>
        </w:tc>
        <w:tc>
          <w:tcPr>
            <w:tcW w:w="750" w:type="dxa"/>
            <w:vMerge w:val="continue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87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383" w:type="dxa"/>
          </w:tcPr>
          <w:p>
            <w:pPr>
              <w:spacing w:line="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课程有小结</w:t>
            </w:r>
          </w:p>
        </w:tc>
        <w:tc>
          <w:tcPr>
            <w:tcW w:w="750" w:type="dxa"/>
            <w:vMerge w:val="continue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87" w:type="dxa"/>
            <w:vMerge w:val="restart"/>
            <w:vAlign w:val="center"/>
          </w:tcPr>
          <w:p>
            <w:pPr>
              <w:spacing w:line="0" w:lineRule="atLeas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教学组织</w:t>
            </w:r>
          </w:p>
          <w:p>
            <w:pPr>
              <w:spacing w:line="0" w:lineRule="atLeas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（20分）</w:t>
            </w:r>
          </w:p>
        </w:tc>
        <w:tc>
          <w:tcPr>
            <w:tcW w:w="7383" w:type="dxa"/>
          </w:tcPr>
          <w:p>
            <w:pPr>
              <w:spacing w:line="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教学过程组织紧凑，各教学环节安排得当，时间分配合理</w:t>
            </w:r>
          </w:p>
        </w:tc>
        <w:tc>
          <w:tcPr>
            <w:tcW w:w="750" w:type="dxa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87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383" w:type="dxa"/>
          </w:tcPr>
          <w:p>
            <w:pPr>
              <w:spacing w:line="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师生互动环节有设计，体现学生参与课堂活动</w:t>
            </w:r>
          </w:p>
        </w:tc>
        <w:tc>
          <w:tcPr>
            <w:tcW w:w="750" w:type="dxa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87" w:type="dxa"/>
            <w:vMerge w:val="restart"/>
            <w:vAlign w:val="center"/>
          </w:tcPr>
          <w:p>
            <w:pPr>
              <w:spacing w:line="0" w:lineRule="atLeas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教学方法（10分）</w:t>
            </w:r>
          </w:p>
        </w:tc>
        <w:tc>
          <w:tcPr>
            <w:tcW w:w="7383" w:type="dxa"/>
          </w:tcPr>
          <w:p>
            <w:pPr>
              <w:spacing w:line="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能够运用多媒体、慕课、翻转课堂等多种教学形式，调动学生学习积极性</w:t>
            </w:r>
          </w:p>
        </w:tc>
        <w:tc>
          <w:tcPr>
            <w:tcW w:w="750" w:type="dxa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87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383" w:type="dxa"/>
          </w:tcPr>
          <w:p>
            <w:pPr>
              <w:spacing w:line="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注重采用启发式、探究式、讨论式、研究式等组织教学；因材施教，激发学生学习兴趣</w:t>
            </w:r>
          </w:p>
        </w:tc>
        <w:tc>
          <w:tcPr>
            <w:tcW w:w="750" w:type="dxa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87" w:type="dxa"/>
            <w:vMerge w:val="restart"/>
            <w:vAlign w:val="center"/>
          </w:tcPr>
          <w:p>
            <w:pPr>
              <w:spacing w:line="0" w:lineRule="atLeas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教学资源（10分）</w:t>
            </w:r>
          </w:p>
        </w:tc>
        <w:tc>
          <w:tcPr>
            <w:tcW w:w="7383" w:type="dxa"/>
          </w:tcPr>
          <w:p>
            <w:pPr>
              <w:spacing w:line="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教材、教学参考书目标注清晰</w:t>
            </w:r>
          </w:p>
        </w:tc>
        <w:tc>
          <w:tcPr>
            <w:tcW w:w="750" w:type="dxa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87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383" w:type="dxa"/>
          </w:tcPr>
          <w:p>
            <w:pPr>
              <w:spacing w:line="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合理利用网络教学资源、典型案例等，扩大学生知识面，注重实效</w:t>
            </w:r>
          </w:p>
        </w:tc>
        <w:tc>
          <w:tcPr>
            <w:tcW w:w="750" w:type="dxa"/>
            <w:vMerge w:val="restart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87" w:type="dxa"/>
            <w:vMerge w:val="continue"/>
          </w:tcPr>
          <w:p>
            <w:pPr>
              <w:spacing w:line="0" w:lineRule="atLeas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383" w:type="dxa"/>
          </w:tcPr>
          <w:p>
            <w:pPr>
              <w:spacing w:line="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为学生提供自主学习的教学资源，培养学生独立解决实际问题的能力 </w:t>
            </w:r>
          </w:p>
        </w:tc>
        <w:tc>
          <w:tcPr>
            <w:tcW w:w="750" w:type="dxa"/>
            <w:vMerge w:val="continue"/>
          </w:tcPr>
          <w:p>
            <w:pPr>
              <w:spacing w:line="0" w:lineRule="atLeast"/>
              <w:rPr>
                <w:rFonts w:ascii="微软雅黑" w:hAnsi="微软雅黑" w:eastAsia="微软雅黑" w:cs="微软雅黑"/>
                <w:sz w:val="24"/>
              </w:rPr>
            </w:pPr>
          </w:p>
        </w:tc>
      </w:tr>
    </w:tbl>
    <w:p>
      <w:pPr>
        <w:spacing w:line="0" w:lineRule="atLeast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附件2</w:t>
      </w:r>
    </w:p>
    <w:p>
      <w:pPr>
        <w:spacing w:line="0" w:lineRule="atLeast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哈尔滨广厦学院教案检查打分标准</w:t>
      </w:r>
    </w:p>
    <w:p>
      <w:pPr>
        <w:spacing w:line="0" w:lineRule="atLeast"/>
        <w:jc w:val="center"/>
        <w:rPr>
          <w:rFonts w:ascii="微软雅黑" w:hAnsi="微软雅黑" w:eastAsia="微软雅黑" w:cs="微软雅黑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03E30"/>
    <w:rsid w:val="00203E30"/>
    <w:rsid w:val="002D0B7D"/>
    <w:rsid w:val="00482023"/>
    <w:rsid w:val="00581239"/>
    <w:rsid w:val="00982AF9"/>
    <w:rsid w:val="00F06143"/>
    <w:rsid w:val="17315C6B"/>
    <w:rsid w:val="17884B68"/>
    <w:rsid w:val="245C292D"/>
    <w:rsid w:val="274B71F7"/>
    <w:rsid w:val="3E9166E4"/>
    <w:rsid w:val="4ACF1E8D"/>
    <w:rsid w:val="4AD42FFE"/>
    <w:rsid w:val="4D005C39"/>
    <w:rsid w:val="5A312AD3"/>
    <w:rsid w:val="5B441566"/>
    <w:rsid w:val="5B4B2767"/>
    <w:rsid w:val="5DCD3953"/>
    <w:rsid w:val="5FB83917"/>
    <w:rsid w:val="642D21C4"/>
    <w:rsid w:val="65A9633F"/>
    <w:rsid w:val="66890FBF"/>
    <w:rsid w:val="6AFC3A30"/>
    <w:rsid w:val="708E1C47"/>
    <w:rsid w:val="70E1370E"/>
    <w:rsid w:val="797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88</Words>
  <Characters>504</Characters>
  <Lines>4</Lines>
  <Paragraphs>1</Paragraphs>
  <TotalTime>25</TotalTime>
  <ScaleCrop>false</ScaleCrop>
  <LinksUpToDate>false</LinksUpToDate>
  <CharactersWithSpaces>591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2020-12-22T03:06:00Z</dcterms:created>
  <dc:creator>Administrator</dc:creator>
  <cp:lastModifiedBy>李伟</cp:lastModifiedBy>
  <dcterms:modified xsi:type="dcterms:W3CDTF">2021-09-03T02:17:28Z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2A7137F83C764456AADFDFFB481E0401</vt:lpwstr>
  </property>
</Properties>
</file>