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9B" w:rsidRPr="00717196" w:rsidRDefault="006A3C9B" w:rsidP="006A3C9B">
      <w:pPr>
        <w:spacing w:line="560" w:lineRule="exact"/>
        <w:jc w:val="center"/>
        <w:rPr>
          <w:rFonts w:ascii="黑体" w:eastAsia="黑体" w:hAnsi="黑体"/>
          <w:b/>
          <w:color w:val="FF0000"/>
          <w:spacing w:val="90"/>
          <w:sz w:val="52"/>
          <w:szCs w:val="52"/>
          <w:u w:color="000000"/>
        </w:rPr>
      </w:pPr>
      <w:r w:rsidRPr="00717196">
        <w:rPr>
          <w:rFonts w:ascii="黑体" w:eastAsia="黑体" w:hAnsi="黑体" w:hint="eastAsia"/>
          <w:b/>
          <w:color w:val="FF0000"/>
          <w:spacing w:val="90"/>
          <w:sz w:val="52"/>
          <w:szCs w:val="52"/>
          <w:u w:color="000000"/>
        </w:rPr>
        <w:t>哈尔滨广厦学院教务处</w:t>
      </w:r>
    </w:p>
    <w:p w:rsidR="006A3C9B" w:rsidRDefault="006A3C9B" w:rsidP="006A3C9B">
      <w:pPr>
        <w:wordWrap w:val="0"/>
        <w:spacing w:beforeLines="100" w:before="312" w:line="520" w:lineRule="exact"/>
        <w:ind w:right="640"/>
        <w:jc w:val="right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教务函</w:t>
      </w:r>
      <w:r>
        <w:rPr>
          <w:rFonts w:ascii="仿宋_GB2312" w:eastAsia="仿宋_GB2312"/>
          <w:color w:val="000000"/>
          <w:sz w:val="32"/>
          <w:szCs w:val="32"/>
        </w:rPr>
        <w:t xml:space="preserve">[2019] </w:t>
      </w:r>
      <w:r>
        <w:rPr>
          <w:rFonts w:ascii="仿宋_GB2312" w:eastAsia="仿宋_GB2312" w:hint="eastAsia"/>
          <w:color w:val="000000"/>
          <w:sz w:val="32"/>
          <w:szCs w:val="32"/>
        </w:rPr>
        <w:t>4号</w:t>
      </w:r>
    </w:p>
    <w:p w:rsidR="006A3C9B" w:rsidRPr="00F22C6C" w:rsidRDefault="006A3C9B" w:rsidP="006A3C9B">
      <w:pPr>
        <w:spacing w:line="440" w:lineRule="exact"/>
        <w:rPr>
          <w:rFonts w:ascii="方正小标宋简体" w:eastAsia="方正小标宋简体"/>
          <w:sz w:val="72"/>
          <w:szCs w:val="72"/>
          <w:u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A5DFCB" wp14:editId="1D875B8B">
                <wp:simplePos x="0" y="0"/>
                <wp:positionH relativeFrom="column">
                  <wp:posOffset>-200025</wp:posOffset>
                </wp:positionH>
                <wp:positionV relativeFrom="paragraph">
                  <wp:posOffset>163830</wp:posOffset>
                </wp:positionV>
                <wp:extent cx="5615940" cy="635"/>
                <wp:effectExtent l="0" t="0" r="22860" b="374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12.9pt" to="426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 wp14:anchorId="6CCFB371" wp14:editId="7723EEFB">
                <wp:simplePos x="0" y="0"/>
                <wp:positionH relativeFrom="column">
                  <wp:posOffset>-200025</wp:posOffset>
                </wp:positionH>
                <wp:positionV relativeFrom="paragraph">
                  <wp:posOffset>105409</wp:posOffset>
                </wp:positionV>
                <wp:extent cx="5615940" cy="0"/>
                <wp:effectExtent l="0" t="0" r="228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8.3pt" to="426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" strokecolor="red" strokeweight="2pt"/>
            </w:pict>
          </mc:Fallback>
        </mc:AlternateContent>
      </w:r>
    </w:p>
    <w:p w:rsidR="001903CE" w:rsidRDefault="001903CE" w:rsidP="001903CE">
      <w:pPr>
        <w:spacing w:line="440" w:lineRule="exac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  <w:r w:rsidRPr="00211A78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哈尔滨广厦学院优秀毕业论文（设计）指导教师评选条件及</w:t>
      </w:r>
    </w:p>
    <w:p w:rsidR="001903CE" w:rsidRPr="00211A78" w:rsidRDefault="001903CE" w:rsidP="001903CE">
      <w:pPr>
        <w:spacing w:line="440" w:lineRule="exac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  <w:r w:rsidRPr="00211A78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奖励办法</w:t>
      </w:r>
    </w:p>
    <w:p w:rsidR="001903CE" w:rsidRDefault="001903CE" w:rsidP="001903CE">
      <w:pPr>
        <w:spacing w:line="440" w:lineRule="exact"/>
        <w:jc w:val="center"/>
        <w:rPr>
          <w:b/>
          <w:sz w:val="32"/>
          <w:szCs w:val="32"/>
        </w:rPr>
      </w:pPr>
    </w:p>
    <w:p w:rsidR="001903CE" w:rsidRPr="00211A78" w:rsidRDefault="001903CE" w:rsidP="001903CE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A78">
        <w:rPr>
          <w:rFonts w:ascii="仿宋" w:eastAsia="仿宋" w:hAnsi="仿宋" w:cs="宋体" w:hint="eastAsia"/>
          <w:kern w:val="0"/>
          <w:sz w:val="28"/>
          <w:szCs w:val="28"/>
        </w:rPr>
        <w:t>为了保证我</w:t>
      </w:r>
      <w:r w:rsidRPr="00211A78">
        <w:rPr>
          <w:rFonts w:ascii="仿宋" w:eastAsia="仿宋" w:hAnsi="仿宋" w:cs="宋体"/>
          <w:kern w:val="0"/>
          <w:sz w:val="28"/>
          <w:szCs w:val="28"/>
        </w:rPr>
        <w:t>校</w:t>
      </w:r>
      <w:r w:rsidRPr="00211A78">
        <w:rPr>
          <w:rFonts w:ascii="仿宋" w:eastAsia="仿宋" w:hAnsi="仿宋" w:cs="宋体" w:hint="eastAsia"/>
          <w:kern w:val="0"/>
          <w:sz w:val="28"/>
          <w:szCs w:val="28"/>
        </w:rPr>
        <w:t xml:space="preserve">优秀毕业论文（设计）教师评比活动的顺利开展，本着公平公正的原则，评选出认真负责、具有较高水平的毕业论文（设计）指导教师，特制定哈尔滨广厦学院优秀毕业论文（设计）指导教师评选条件。 </w:t>
      </w:r>
    </w:p>
    <w:p w:rsidR="001903CE" w:rsidRPr="00211A78" w:rsidRDefault="001903CE" w:rsidP="001903CE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A78"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520443">
        <w:rPr>
          <w:rFonts w:ascii="仿宋" w:eastAsia="仿宋" w:hAnsi="仿宋" w:cs="宋体" w:hint="eastAsia"/>
          <w:kern w:val="0"/>
          <w:sz w:val="28"/>
          <w:szCs w:val="28"/>
        </w:rPr>
        <w:t>毕业论文（设计）</w:t>
      </w:r>
      <w:r w:rsidRPr="00211A78">
        <w:rPr>
          <w:rFonts w:ascii="仿宋" w:eastAsia="仿宋" w:hAnsi="仿宋" w:cs="宋体" w:hint="eastAsia"/>
          <w:kern w:val="0"/>
          <w:sz w:val="28"/>
          <w:szCs w:val="28"/>
        </w:rPr>
        <w:t>指导教师思想作风正派，在指导过程中注重教书育人。</w:t>
      </w:r>
    </w:p>
    <w:p w:rsidR="001903CE" w:rsidRPr="00211A78" w:rsidRDefault="001903CE" w:rsidP="001903CE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A78"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="00520443" w:rsidRPr="00520443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520443">
        <w:rPr>
          <w:rFonts w:ascii="仿宋" w:eastAsia="仿宋" w:hAnsi="仿宋" w:cs="宋体" w:hint="eastAsia"/>
          <w:kern w:val="0"/>
          <w:sz w:val="28"/>
          <w:szCs w:val="28"/>
        </w:rPr>
        <w:t>毕业论文（设计）</w:t>
      </w:r>
      <w:r w:rsidRPr="00211A78">
        <w:rPr>
          <w:rFonts w:ascii="仿宋" w:eastAsia="仿宋" w:hAnsi="仿宋" w:cs="宋体" w:hint="eastAsia"/>
          <w:kern w:val="0"/>
          <w:sz w:val="28"/>
          <w:szCs w:val="28"/>
        </w:rPr>
        <w:t>指导教师具备从事本专业实际工作的能力和学科素养，熟悉所指导的论文内容。</w:t>
      </w:r>
    </w:p>
    <w:p w:rsidR="001903CE" w:rsidRPr="00211A78" w:rsidRDefault="001903CE" w:rsidP="001903CE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A78"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="00520443" w:rsidRPr="00520443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520443">
        <w:rPr>
          <w:rFonts w:ascii="仿宋" w:eastAsia="仿宋" w:hAnsi="仿宋" w:cs="宋体" w:hint="eastAsia"/>
          <w:kern w:val="0"/>
          <w:sz w:val="28"/>
          <w:szCs w:val="28"/>
        </w:rPr>
        <w:t>毕业论文（设计）</w:t>
      </w:r>
      <w:bookmarkStart w:id="0" w:name="_GoBack"/>
      <w:bookmarkEnd w:id="0"/>
      <w:r w:rsidRPr="00211A78">
        <w:rPr>
          <w:rFonts w:ascii="仿宋" w:eastAsia="仿宋" w:hAnsi="仿宋" w:cs="宋体" w:hint="eastAsia"/>
          <w:kern w:val="0"/>
          <w:sz w:val="28"/>
          <w:szCs w:val="28"/>
        </w:rPr>
        <w:t>指导教师对指导工作高度负责，严格要求学生，切实把好毕业论文（设计）质量关。认真、及时做好毕业生的选题工作，修改毕业论文（设计）三稿以上，每次提出具体的指导评价和修改意见，并且针对学生的不同特点与水平加强指导。</w:t>
      </w:r>
    </w:p>
    <w:p w:rsidR="001903CE" w:rsidRPr="00211A78" w:rsidRDefault="001903CE" w:rsidP="001903CE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A78">
        <w:rPr>
          <w:rFonts w:ascii="仿宋" w:eastAsia="仿宋" w:hAnsi="仿宋" w:cs="宋体" w:hint="eastAsia"/>
          <w:kern w:val="0"/>
          <w:sz w:val="28"/>
          <w:szCs w:val="28"/>
        </w:rPr>
        <w:t xml:space="preserve">4.注重对学生严谨的科学态度、创造创新能力、学术道德精神和实践应用能力的培养。   </w:t>
      </w:r>
    </w:p>
    <w:p w:rsidR="001903CE" w:rsidRPr="00211A78" w:rsidRDefault="001903CE" w:rsidP="001903CE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A78">
        <w:rPr>
          <w:rFonts w:ascii="仿宋" w:eastAsia="仿宋" w:hAnsi="仿宋" w:cs="宋体" w:hint="eastAsia"/>
          <w:kern w:val="0"/>
          <w:sz w:val="28"/>
          <w:szCs w:val="28"/>
        </w:rPr>
        <w:t>5.指导学生毕业论文（设计）成绩总体水平较好，应有1篇以上（含1篇）获得校级优秀毕业设计（论文）。</w:t>
      </w:r>
    </w:p>
    <w:p w:rsidR="001903CE" w:rsidRPr="00211A78" w:rsidRDefault="001903CE" w:rsidP="001903CE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A78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各二级学院可根据本条件制定本学院优秀毕业论文（设计）指导教师评选实施细则。</w:t>
      </w:r>
    </w:p>
    <w:p w:rsidR="001903CE" w:rsidRPr="00211A78" w:rsidRDefault="001903CE" w:rsidP="001903CE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A78">
        <w:rPr>
          <w:rFonts w:ascii="仿宋" w:eastAsia="仿宋" w:hAnsi="仿宋" w:cs="宋体" w:hint="eastAsia"/>
          <w:kern w:val="0"/>
          <w:sz w:val="28"/>
          <w:szCs w:val="28"/>
        </w:rPr>
        <w:t>学</w:t>
      </w:r>
      <w:r w:rsidRPr="00211A78">
        <w:rPr>
          <w:rFonts w:ascii="仿宋" w:eastAsia="仿宋" w:hAnsi="仿宋" w:cs="宋体"/>
          <w:kern w:val="0"/>
          <w:sz w:val="28"/>
          <w:szCs w:val="28"/>
        </w:rPr>
        <w:t>校</w:t>
      </w:r>
      <w:r w:rsidRPr="00211A78">
        <w:rPr>
          <w:rFonts w:ascii="仿宋" w:eastAsia="仿宋" w:hAnsi="仿宋" w:cs="宋体" w:hint="eastAsia"/>
          <w:kern w:val="0"/>
          <w:sz w:val="28"/>
          <w:szCs w:val="28"/>
        </w:rPr>
        <w:t>对优秀毕业设计（论文）指导教师，颁发荣誉证书，给予一定的物质奖励，可作为晋职和期末评优的参考条件。</w:t>
      </w:r>
    </w:p>
    <w:p w:rsidR="007E0CEE" w:rsidRDefault="001903CE" w:rsidP="001903CE">
      <w:r>
        <w:rPr>
          <w:sz w:val="28"/>
          <w:szCs w:val="28"/>
        </w:rPr>
        <w:br w:type="page"/>
      </w:r>
    </w:p>
    <w:sectPr w:rsidR="007E0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C2" w:rsidRDefault="004337C2" w:rsidP="001903CE">
      <w:r>
        <w:separator/>
      </w:r>
    </w:p>
  </w:endnote>
  <w:endnote w:type="continuationSeparator" w:id="0">
    <w:p w:rsidR="004337C2" w:rsidRDefault="004337C2" w:rsidP="0019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C2" w:rsidRDefault="004337C2" w:rsidP="001903CE">
      <w:r>
        <w:separator/>
      </w:r>
    </w:p>
  </w:footnote>
  <w:footnote w:type="continuationSeparator" w:id="0">
    <w:p w:rsidR="004337C2" w:rsidRDefault="004337C2" w:rsidP="0019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1F"/>
    <w:rsid w:val="001903CE"/>
    <w:rsid w:val="0028623F"/>
    <w:rsid w:val="004337C2"/>
    <w:rsid w:val="004F6CA7"/>
    <w:rsid w:val="00520443"/>
    <w:rsid w:val="006A3C9B"/>
    <w:rsid w:val="007E0CEE"/>
    <w:rsid w:val="00AF101F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3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3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Administrator</cp:lastModifiedBy>
  <cp:revision>6</cp:revision>
  <dcterms:created xsi:type="dcterms:W3CDTF">2019-08-30T07:25:00Z</dcterms:created>
  <dcterms:modified xsi:type="dcterms:W3CDTF">2020-08-28T05:24:00Z</dcterms:modified>
</cp:coreProperties>
</file>