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spacing w:before="156" w:beforeLines="50" w:after="156" w:afterLines="50" w:line="360" w:lineRule="auto"/>
        <w:jc w:val="center"/>
        <w:textAlignment w:val="auto"/>
        <w:rPr>
          <w:rFonts w:ascii="黑体" w:hAnsi="黑体" w:eastAsia="黑体" w:cs="黑体"/>
          <w:b w:val="0"/>
          <w:bCs w:val="0"/>
          <w:color w:val="auto"/>
          <w:sz w:val="36"/>
          <w:szCs w:val="36"/>
        </w:rPr>
      </w:pPr>
      <w:r>
        <w:rPr>
          <w:rFonts w:hint="eastAsia" w:ascii="黑体" w:hAnsi="黑体" w:eastAsia="黑体" w:cs="黑体"/>
          <w:b w:val="0"/>
          <w:bCs w:val="0"/>
          <w:color w:val="auto"/>
          <w:sz w:val="36"/>
          <w:szCs w:val="36"/>
        </w:rPr>
        <w:t>哈尔滨广厦学院学生综合测评管理办法</w:t>
      </w:r>
    </w:p>
    <w:p>
      <w:pPr>
        <w:keepNext w:val="0"/>
        <w:keepLines w:val="0"/>
        <w:pageBreakBefore w:val="0"/>
        <w:kinsoku/>
        <w:overflowPunct/>
        <w:topLinePunct w:val="0"/>
        <w:autoSpaceDE/>
        <w:bidi w:val="0"/>
        <w:spacing w:before="156" w:beforeLines="50" w:after="156" w:afterLines="50" w:line="360" w:lineRule="auto"/>
        <w:ind w:firstLine="560" w:firstLineChars="200"/>
        <w:jc w:val="center"/>
        <w:textAlignment w:val="auto"/>
        <w:rPr>
          <w:rFonts w:ascii="仿宋" w:hAnsi="仿宋" w:eastAsia="仿宋" w:cs="仿宋"/>
          <w:b w:val="0"/>
          <w:bCs w:val="0"/>
          <w:color w:val="auto"/>
          <w:sz w:val="28"/>
          <w:szCs w:val="28"/>
        </w:rPr>
      </w:pPr>
    </w:p>
    <w:p>
      <w:pPr>
        <w:keepNext w:val="0"/>
        <w:keepLines w:val="0"/>
        <w:pageBreakBefore w:val="0"/>
        <w:kinsoku/>
        <w:overflowPunct/>
        <w:topLinePunct w:val="0"/>
        <w:autoSpaceDE/>
        <w:bidi w:val="0"/>
        <w:spacing w:before="156" w:beforeLines="50" w:after="156" w:afterLines="50" w:line="360" w:lineRule="auto"/>
        <w:ind w:firstLine="560" w:firstLineChars="200"/>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第一章 总则</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第一条 根据教育部《普通高等学校学生管理规定》和《高等学校学生行为准则》的精神，结合我校学生教育管理的实际需要和促进大学生德、智、体、美</w:t>
      </w:r>
      <w:r>
        <w:rPr>
          <w:rFonts w:hint="eastAsia" w:asciiTheme="majorEastAsia" w:hAnsiTheme="majorEastAsia" w:eastAsiaTheme="majorEastAsia" w:cstheme="majorEastAsia"/>
          <w:b w:val="0"/>
          <w:bCs w:val="0"/>
          <w:color w:val="auto"/>
          <w:sz w:val="24"/>
          <w:szCs w:val="24"/>
          <w:lang w:eastAsia="zh-CN"/>
        </w:rPr>
        <w:t>、劳</w:t>
      </w:r>
      <w:r>
        <w:rPr>
          <w:rFonts w:hint="eastAsia" w:asciiTheme="majorEastAsia" w:hAnsiTheme="majorEastAsia" w:eastAsiaTheme="majorEastAsia" w:cstheme="majorEastAsia"/>
          <w:b w:val="0"/>
          <w:bCs w:val="0"/>
          <w:color w:val="auto"/>
          <w:sz w:val="24"/>
          <w:szCs w:val="24"/>
        </w:rPr>
        <w:t>全面发展的要求，需建立长期有效的激励机制，将严格管理和加强教育相结合，为此</w:t>
      </w:r>
      <w:r>
        <w:rPr>
          <w:rFonts w:hint="eastAsia" w:asciiTheme="majorEastAsia" w:hAnsiTheme="majorEastAsia" w:eastAsiaTheme="majorEastAsia" w:cstheme="majorEastAsia"/>
          <w:b w:val="0"/>
          <w:bCs w:val="0"/>
          <w:color w:val="auto"/>
          <w:sz w:val="24"/>
          <w:szCs w:val="24"/>
          <w:lang w:eastAsia="zh-CN"/>
        </w:rPr>
        <w:t>特</w:t>
      </w:r>
      <w:r>
        <w:rPr>
          <w:rFonts w:hint="eastAsia" w:asciiTheme="majorEastAsia" w:hAnsiTheme="majorEastAsia" w:eastAsiaTheme="majorEastAsia" w:cstheme="majorEastAsia"/>
          <w:b w:val="0"/>
          <w:bCs w:val="0"/>
          <w:color w:val="auto"/>
          <w:sz w:val="24"/>
          <w:szCs w:val="24"/>
        </w:rPr>
        <w:t>制定本管理办法。</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第二条 组织领导与要求</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（一）各二级学院、各班级成立学生综合测评领导小组，负责本二级学院本班级学生的综合测评工作。</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（二）各二级学院各班级按综合测评办法每学期进行综合测评。</w:t>
      </w:r>
    </w:p>
    <w:p>
      <w:pPr>
        <w:keepNext w:val="0"/>
        <w:keepLines w:val="0"/>
        <w:pageBreakBefore w:val="0"/>
        <w:kinsoku/>
        <w:overflowPunct/>
        <w:topLinePunct w:val="0"/>
        <w:autoSpaceDE/>
        <w:bidi w:val="0"/>
        <w:spacing w:before="156" w:beforeLines="50" w:after="156" w:afterLines="50" w:line="360" w:lineRule="auto"/>
        <w:ind w:firstLine="560" w:firstLineChars="200"/>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第二章 学生综合测评</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第三条 在实施综合测评中，每个学生综合测评成绩满分为100分，其中学习成绩考核为70分（按实际课程考核分数乘以0.7折算），学生德育综合考核为30分（按日常记实考核分值乘以0.3折算）。</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lang w:eastAsia="zh-CN"/>
        </w:rPr>
      </w:pPr>
      <w:r>
        <w:rPr>
          <w:rFonts w:hint="eastAsia" w:asciiTheme="majorEastAsia" w:hAnsiTheme="majorEastAsia" w:eastAsiaTheme="majorEastAsia" w:cstheme="majorEastAsia"/>
          <w:b w:val="0"/>
          <w:bCs w:val="0"/>
          <w:color w:val="auto"/>
          <w:sz w:val="24"/>
          <w:szCs w:val="24"/>
        </w:rPr>
        <w:t>综合测评总分=学习成绩考核（70%）+学生德育考核（30%）</w:t>
      </w:r>
      <w:r>
        <w:rPr>
          <w:rFonts w:hint="eastAsia" w:asciiTheme="majorEastAsia" w:hAnsiTheme="majorEastAsia" w:eastAsiaTheme="majorEastAsia" w:cstheme="majorEastAsia"/>
          <w:b w:val="0"/>
          <w:bCs w:val="0"/>
          <w:color w:val="auto"/>
          <w:sz w:val="24"/>
          <w:szCs w:val="24"/>
          <w:lang w:eastAsia="zh-CN"/>
        </w:rPr>
        <w:t>。</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第四条 综合测评每学期进行一次，在每学期初按年级及专业对学生进行全员排名并张榜公示。每学期的综合测评成绩经加权平均后即为毕业生在校的综合测评总成绩。</w:t>
      </w:r>
    </w:p>
    <w:p>
      <w:pPr>
        <w:keepNext w:val="0"/>
        <w:keepLines w:val="0"/>
        <w:pageBreakBefore w:val="0"/>
        <w:kinsoku/>
        <w:overflowPunct/>
        <w:topLinePunct w:val="0"/>
        <w:autoSpaceDE/>
        <w:bidi w:val="0"/>
        <w:spacing w:before="156" w:beforeLines="50" w:after="156" w:afterLines="50" w:line="360" w:lineRule="auto"/>
        <w:ind w:firstLine="560" w:firstLineChars="200"/>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第三章 考核办法</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第五条 学习成绩考核办法</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以学生每学期期末课程成绩为准。考核资料从教务处学生课程考核成绩单取得。学习成绩（智育得分）=（各科总分/科目数）70%</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shd w:val="clear" w:color="auto" w:fill="FFFFFF"/>
        </w:rPr>
      </w:pPr>
      <w:r>
        <w:rPr>
          <w:rFonts w:hint="eastAsia" w:asciiTheme="majorEastAsia" w:hAnsiTheme="majorEastAsia" w:eastAsiaTheme="majorEastAsia" w:cstheme="majorEastAsia"/>
          <w:b w:val="0"/>
          <w:bCs w:val="0"/>
          <w:color w:val="auto"/>
          <w:sz w:val="24"/>
          <w:szCs w:val="24"/>
          <w:shd w:val="clear" w:color="auto" w:fill="FFFFFF"/>
        </w:rPr>
        <w:t xml:space="preserve"> 第六条  学生德育综合素质考核办法</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shd w:val="clear" w:color="auto" w:fill="FFFFFF"/>
        </w:rPr>
      </w:pPr>
      <w:r>
        <w:rPr>
          <w:rFonts w:hint="eastAsia" w:asciiTheme="majorEastAsia" w:hAnsiTheme="majorEastAsia" w:eastAsiaTheme="majorEastAsia" w:cstheme="majorEastAsia"/>
          <w:b w:val="0"/>
          <w:bCs w:val="0"/>
          <w:color w:val="auto"/>
          <w:sz w:val="24"/>
          <w:szCs w:val="24"/>
        </w:rPr>
        <w:t>（一）</w:t>
      </w:r>
      <w:r>
        <w:rPr>
          <w:rFonts w:hint="eastAsia" w:asciiTheme="majorEastAsia" w:hAnsiTheme="majorEastAsia" w:eastAsiaTheme="majorEastAsia" w:cstheme="majorEastAsia"/>
          <w:b w:val="0"/>
          <w:bCs w:val="0"/>
          <w:color w:val="auto"/>
          <w:sz w:val="24"/>
          <w:szCs w:val="24"/>
          <w:shd w:val="clear" w:color="auto" w:fill="FFFFFF"/>
        </w:rPr>
        <w:t>学生德育综合素质考核可分为</w:t>
      </w:r>
      <w:r>
        <w:rPr>
          <w:rFonts w:hint="eastAsia" w:asciiTheme="majorEastAsia" w:hAnsiTheme="majorEastAsia" w:eastAsiaTheme="majorEastAsia" w:cstheme="majorEastAsia"/>
          <w:b w:val="0"/>
          <w:bCs w:val="0"/>
          <w:color w:val="auto"/>
          <w:sz w:val="24"/>
          <w:szCs w:val="24"/>
          <w:shd w:val="clear" w:color="auto" w:fill="FFFFFF"/>
          <w:lang w:eastAsia="zh-CN"/>
        </w:rPr>
        <w:t>，</w:t>
      </w:r>
      <w:r>
        <w:rPr>
          <w:rFonts w:hint="eastAsia" w:asciiTheme="majorEastAsia" w:hAnsiTheme="majorEastAsia" w:eastAsiaTheme="majorEastAsia" w:cstheme="majorEastAsia"/>
          <w:b w:val="0"/>
          <w:bCs w:val="0"/>
          <w:color w:val="auto"/>
          <w:sz w:val="24"/>
          <w:szCs w:val="24"/>
          <w:shd w:val="clear" w:color="auto" w:fill="FFFFFF"/>
        </w:rPr>
        <w:t>思想道德素质、科学文化素质、身心健康素质和发展性素质四个方面。</w:t>
      </w:r>
    </w:p>
    <w:p>
      <w:pPr>
        <w:keepNext w:val="0"/>
        <w:keepLines w:val="0"/>
        <w:pageBreakBefore w:val="0"/>
        <w:kinsoku/>
        <w:overflowPunct/>
        <w:topLinePunct w:val="0"/>
        <w:autoSpaceDE/>
        <w:bidi w:val="0"/>
        <w:spacing w:before="156" w:beforeLines="50" w:after="156" w:afterLines="50" w:line="360" w:lineRule="auto"/>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 xml:space="preserve">    （二）学生综合测评采取同学互评；班级团支部和班级委会评议</w:t>
      </w:r>
      <w:r>
        <w:rPr>
          <w:rFonts w:hint="eastAsia" w:asciiTheme="majorEastAsia" w:hAnsiTheme="majorEastAsia" w:eastAsiaTheme="majorEastAsia" w:cstheme="majorEastAsia"/>
          <w:b w:val="0"/>
          <w:bCs w:val="0"/>
          <w:color w:val="auto"/>
          <w:sz w:val="24"/>
          <w:szCs w:val="24"/>
          <w:lang w:eastAsia="zh-CN"/>
        </w:rPr>
        <w:t>，</w:t>
      </w:r>
      <w:r>
        <w:rPr>
          <w:rFonts w:hint="eastAsia" w:asciiTheme="majorEastAsia" w:hAnsiTheme="majorEastAsia" w:eastAsiaTheme="majorEastAsia" w:cstheme="majorEastAsia"/>
          <w:b w:val="0"/>
          <w:bCs w:val="0"/>
          <w:color w:val="auto"/>
          <w:sz w:val="24"/>
          <w:szCs w:val="24"/>
        </w:rPr>
        <w:t>班主任和辅导员评定的三级评分制与加、减分的混合办法，对学生进行综合评估。</w:t>
      </w:r>
    </w:p>
    <w:p>
      <w:pPr>
        <w:keepNext w:val="0"/>
        <w:keepLines w:val="0"/>
        <w:pageBreakBefore w:val="0"/>
        <w:kinsoku/>
        <w:overflowPunct/>
        <w:topLinePunct w:val="0"/>
        <w:autoSpaceDE/>
        <w:bidi w:val="0"/>
        <w:spacing w:before="156" w:beforeLines="50" w:after="156" w:afterLines="50" w:line="360" w:lineRule="auto"/>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 xml:space="preserve">    （三）学生德育综合测评评估分满分30分。德育加分最高分值30分，德育减分无下限。</w:t>
      </w:r>
    </w:p>
    <w:p>
      <w:pPr>
        <w:keepNext w:val="0"/>
        <w:keepLines w:val="0"/>
        <w:pageBreakBefore w:val="0"/>
        <w:kinsoku/>
        <w:overflowPunct/>
        <w:topLinePunct w:val="0"/>
        <w:autoSpaceDE/>
        <w:bidi w:val="0"/>
        <w:spacing w:before="156" w:beforeLines="50" w:after="156" w:afterLines="50" w:line="360" w:lineRule="auto"/>
        <w:ind w:firstLine="560" w:firstLineChars="200"/>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第四章 综合测评结果与学生管理</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第七条 学校的奖学金、三好学生、优秀学生干部等的评定，将依据学生的综合测评总分进行评定。</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第八条 推荐“专升本”考试人选以综合测评名次为依据。</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第九条 学生毕业时，将以综合测评名次确定省级、校级和院级优秀毕业生等。</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第十条 综合测评结果写入每学期的诚信档案，毕业生登记表要写上综合测评结果，并一起放入学生个人档案。</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第十一条 学生处罚</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本、专科学生每学年的综合测评成绩为倒数名次（专业人数5%）的，在本学年度取消各种评奖、评优资格。</w:t>
      </w:r>
    </w:p>
    <w:p>
      <w:pPr>
        <w:keepNext w:val="0"/>
        <w:keepLines w:val="0"/>
        <w:pageBreakBefore w:val="0"/>
        <w:kinsoku/>
        <w:overflowPunct/>
        <w:topLinePunct w:val="0"/>
        <w:autoSpaceDE/>
        <w:bidi w:val="0"/>
        <w:spacing w:before="156" w:beforeLines="50" w:after="156" w:afterLines="50" w:line="360" w:lineRule="auto"/>
        <w:ind w:firstLine="560" w:firstLineChars="200"/>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第五章 附则</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r>
        <w:rPr>
          <w:rFonts w:hint="eastAsia" w:asciiTheme="majorEastAsia" w:hAnsiTheme="majorEastAsia" w:eastAsiaTheme="majorEastAsia" w:cstheme="majorEastAsia"/>
          <w:b w:val="0"/>
          <w:bCs w:val="0"/>
          <w:color w:val="auto"/>
          <w:sz w:val="24"/>
          <w:szCs w:val="24"/>
        </w:rPr>
        <w:t>第十二条 本办法</w:t>
      </w:r>
      <w:r>
        <w:rPr>
          <w:rFonts w:hint="eastAsia" w:asciiTheme="majorEastAsia" w:hAnsiTheme="majorEastAsia" w:eastAsiaTheme="majorEastAsia" w:cstheme="majorEastAsia"/>
          <w:b w:val="0"/>
          <w:bCs w:val="0"/>
          <w:color w:val="auto"/>
          <w:sz w:val="24"/>
          <w:szCs w:val="24"/>
          <w:lang w:eastAsia="zh-CN"/>
        </w:rPr>
        <w:t>由</w:t>
      </w:r>
      <w:r>
        <w:rPr>
          <w:rFonts w:hint="eastAsia" w:asciiTheme="majorEastAsia" w:hAnsiTheme="majorEastAsia" w:eastAsiaTheme="majorEastAsia" w:cstheme="majorEastAsia"/>
          <w:b w:val="0"/>
          <w:bCs w:val="0"/>
          <w:color w:val="auto"/>
          <w:sz w:val="24"/>
          <w:szCs w:val="24"/>
        </w:rPr>
        <w:t>学生工作处</w:t>
      </w:r>
      <w:r>
        <w:rPr>
          <w:rFonts w:hint="eastAsia" w:asciiTheme="majorEastAsia" w:hAnsiTheme="majorEastAsia" w:eastAsiaTheme="majorEastAsia" w:cstheme="majorEastAsia"/>
          <w:b w:val="0"/>
          <w:bCs w:val="0"/>
          <w:color w:val="auto"/>
          <w:sz w:val="24"/>
          <w:szCs w:val="24"/>
          <w:lang w:eastAsia="zh-CN"/>
        </w:rPr>
        <w:t>负责解释，自发布之日起实施。</w:t>
      </w: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p>
    <w:p>
      <w:pPr>
        <w:keepNext w:val="0"/>
        <w:keepLines w:val="0"/>
        <w:pageBreakBefore w:val="0"/>
        <w:kinsoku/>
        <w:overflowPunct/>
        <w:topLinePunct w:val="0"/>
        <w:autoSpaceDE/>
        <w:bidi w:val="0"/>
        <w:spacing w:before="156" w:beforeLines="50" w:after="156" w:afterLines="50" w:line="360" w:lineRule="auto"/>
        <w:ind w:firstLine="480" w:firstLineChars="200"/>
        <w:jc w:val="left"/>
        <w:textAlignment w:val="auto"/>
        <w:rPr>
          <w:rFonts w:hint="eastAsia" w:asciiTheme="majorEastAsia" w:hAnsiTheme="majorEastAsia" w:eastAsiaTheme="majorEastAsia" w:cstheme="majorEastAsia"/>
          <w:b w:val="0"/>
          <w:bCs w:val="0"/>
          <w:color w:val="auto"/>
          <w:sz w:val="24"/>
          <w:szCs w:val="24"/>
        </w:rPr>
      </w:pPr>
    </w:p>
    <w:p>
      <w:pPr>
        <w:keepNext w:val="0"/>
        <w:keepLines w:val="0"/>
        <w:pageBreakBefore w:val="0"/>
        <w:kinsoku/>
        <w:overflowPunct/>
        <w:topLinePunct w:val="0"/>
        <w:autoSpaceDE/>
        <w:bidi w:val="0"/>
        <w:spacing w:before="156" w:beforeLines="50" w:after="156" w:afterLines="50" w:line="500" w:lineRule="exact"/>
        <w:ind w:firstLine="480" w:firstLineChars="200"/>
        <w:jc w:val="left"/>
        <w:textAlignment w:val="auto"/>
        <w:rPr>
          <w:rFonts w:hint="eastAsia" w:asciiTheme="majorEastAsia" w:hAnsiTheme="majorEastAsia" w:eastAsiaTheme="majorEastAsia" w:cstheme="majorEastAsia"/>
          <w:b w:val="0"/>
          <w:bCs w:val="0"/>
          <w:color w:val="auto"/>
          <w:sz w:val="24"/>
          <w:szCs w:val="24"/>
        </w:rPr>
      </w:pPr>
    </w:p>
    <w:p>
      <w:pPr>
        <w:keepNext w:val="0"/>
        <w:keepLines w:val="0"/>
        <w:pageBreakBefore w:val="0"/>
        <w:kinsoku/>
        <w:overflowPunct/>
        <w:topLinePunct w:val="0"/>
        <w:autoSpaceDE/>
        <w:bidi w:val="0"/>
        <w:spacing w:before="156" w:beforeLines="50" w:after="156" w:afterLines="50" w:line="500" w:lineRule="exact"/>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kern w:val="0"/>
          <w:sz w:val="28"/>
          <w:szCs w:val="28"/>
          <w:lang w:bidi="ar"/>
        </w:rPr>
        <w:t>学生德育综合测评</w:t>
      </w:r>
      <w:r>
        <w:rPr>
          <w:rFonts w:hint="eastAsia" w:ascii="黑体" w:hAnsi="黑体" w:eastAsia="黑体" w:cs="黑体"/>
          <w:b w:val="0"/>
          <w:bCs w:val="0"/>
          <w:color w:val="auto"/>
          <w:sz w:val="28"/>
          <w:szCs w:val="28"/>
        </w:rPr>
        <w:t>加分项</w:t>
      </w:r>
    </w:p>
    <w:tbl>
      <w:tblPr>
        <w:tblStyle w:val="2"/>
        <w:tblpPr w:leftFromText="180" w:rightFromText="180" w:vertAnchor="text" w:horzAnchor="page" w:tblpX="1289" w:tblpY="242"/>
        <w:tblOverlap w:val="never"/>
        <w:tblW w:w="9760" w:type="dxa"/>
        <w:tblInd w:w="0" w:type="dxa"/>
        <w:tblLayout w:type="fixed"/>
        <w:tblCellMar>
          <w:top w:w="15" w:type="dxa"/>
          <w:left w:w="15" w:type="dxa"/>
          <w:bottom w:w="15" w:type="dxa"/>
          <w:right w:w="15" w:type="dxa"/>
        </w:tblCellMar>
      </w:tblPr>
      <w:tblGrid>
        <w:gridCol w:w="595"/>
        <w:gridCol w:w="632"/>
        <w:gridCol w:w="8533"/>
      </w:tblGrid>
      <w:tr>
        <w:tblPrEx>
          <w:tblLayout w:type="fixed"/>
          <w:tblCellMar>
            <w:top w:w="15" w:type="dxa"/>
            <w:left w:w="15" w:type="dxa"/>
            <w:bottom w:w="15" w:type="dxa"/>
            <w:right w:w="15" w:type="dxa"/>
          </w:tblCellMar>
        </w:tblPrEx>
        <w:trPr>
          <w:trHeight w:val="400"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项目</w:t>
            </w:r>
          </w:p>
        </w:tc>
        <w:tc>
          <w:tcPr>
            <w:tcW w:w="916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内容</w:t>
            </w:r>
          </w:p>
        </w:tc>
      </w:tr>
      <w:tr>
        <w:tblPrEx>
          <w:tblLayout w:type="fixed"/>
          <w:tblCellMar>
            <w:top w:w="15" w:type="dxa"/>
            <w:left w:w="15" w:type="dxa"/>
            <w:bottom w:w="15" w:type="dxa"/>
            <w:right w:w="15" w:type="dxa"/>
          </w:tblCellMar>
        </w:tblPrEx>
        <w:trPr>
          <w:trHeight w:val="771" w:hRule="atLeast"/>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1.思想道德素质</w:t>
            </w:r>
          </w:p>
        </w:tc>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1.1思想政治道德品质</w:t>
            </w: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（1）上交入党申请书，被列为入党积极分子，评定学年加2分，参加党校学习，取得结业证，评定学年加2分，被列为预备党员、党员者评定学年加5分。</w:t>
            </w:r>
          </w:p>
        </w:tc>
      </w:tr>
      <w:tr>
        <w:tblPrEx>
          <w:tblLayout w:type="fixed"/>
          <w:tblCellMar>
            <w:top w:w="15" w:type="dxa"/>
            <w:left w:w="15" w:type="dxa"/>
            <w:bottom w:w="15" w:type="dxa"/>
            <w:right w:w="15" w:type="dxa"/>
          </w:tblCellMar>
        </w:tblPrEx>
        <w:trPr>
          <w:trHeight w:val="77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（2）在抢险、救灾、见义勇为等方面受到二级学院、校、校外表扬者每生每次加5分。</w:t>
            </w:r>
          </w:p>
        </w:tc>
      </w:tr>
      <w:tr>
        <w:tblPrEx>
          <w:tblLayout w:type="fixed"/>
          <w:tblCellMar>
            <w:top w:w="15" w:type="dxa"/>
            <w:left w:w="15" w:type="dxa"/>
            <w:bottom w:w="15" w:type="dxa"/>
            <w:right w:w="15" w:type="dxa"/>
          </w:tblCellMar>
        </w:tblPrEx>
        <w:trPr>
          <w:trHeight w:val="400"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（3）在拾金不昧、学习雷锋等方面受到校、二级学院、校外表扬者每生每次加2分。</w:t>
            </w:r>
          </w:p>
        </w:tc>
      </w:tr>
      <w:tr>
        <w:tblPrEx>
          <w:tblLayout w:type="fixed"/>
          <w:tblCellMar>
            <w:top w:w="15" w:type="dxa"/>
            <w:left w:w="15" w:type="dxa"/>
            <w:bottom w:w="15" w:type="dxa"/>
            <w:right w:w="15" w:type="dxa"/>
          </w:tblCellMar>
        </w:tblPrEx>
        <w:trPr>
          <w:trHeight w:val="400"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（4）为校、二级学院、班级建设献计献策并采纳者每生每次加0.5分。</w:t>
            </w:r>
          </w:p>
        </w:tc>
      </w:tr>
      <w:tr>
        <w:tblPrEx>
          <w:tblLayout w:type="fixed"/>
          <w:tblCellMar>
            <w:top w:w="15" w:type="dxa"/>
            <w:left w:w="15" w:type="dxa"/>
            <w:bottom w:w="15" w:type="dxa"/>
            <w:right w:w="15" w:type="dxa"/>
          </w:tblCellMar>
        </w:tblPrEx>
        <w:trPr>
          <w:trHeight w:val="400"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（5）积极参加校内外组织的志愿服务，且志愿服务在8小时以上者,评定学年加5分。</w:t>
            </w:r>
          </w:p>
        </w:tc>
      </w:tr>
      <w:tr>
        <w:tblPrEx>
          <w:tblLayout w:type="fixed"/>
          <w:tblCellMar>
            <w:top w:w="15" w:type="dxa"/>
            <w:left w:w="15" w:type="dxa"/>
            <w:bottom w:w="15" w:type="dxa"/>
            <w:right w:w="15" w:type="dxa"/>
          </w:tblCellMar>
        </w:tblPrEx>
        <w:trPr>
          <w:trHeight w:val="114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（6）获得优秀班级、优秀团支部的每班每生加0.5分。班委会、团支部学生干部加1分。获得校级以上的优秀班级、优秀团支部每班加2分，班委会、团支部学生干部加5分。</w:t>
            </w:r>
          </w:p>
        </w:tc>
      </w:tr>
      <w:tr>
        <w:tblPrEx>
          <w:tblLayout w:type="fixed"/>
          <w:tblCellMar>
            <w:top w:w="15" w:type="dxa"/>
            <w:left w:w="15" w:type="dxa"/>
            <w:bottom w:w="15" w:type="dxa"/>
            <w:right w:w="15" w:type="dxa"/>
          </w:tblCellMar>
        </w:tblPrEx>
        <w:trPr>
          <w:trHeight w:val="400"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1.2遵纪守法方面</w:t>
            </w: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（1）遵守课堂纪律学年内无旷课、无迟到、早退、请假者，评定学年可加10分。</w:t>
            </w:r>
          </w:p>
        </w:tc>
      </w:tr>
      <w:tr>
        <w:tblPrEx>
          <w:tblLayout w:type="fixed"/>
          <w:tblCellMar>
            <w:top w:w="15" w:type="dxa"/>
            <w:left w:w="15" w:type="dxa"/>
            <w:bottom w:w="15" w:type="dxa"/>
            <w:right w:w="15" w:type="dxa"/>
          </w:tblCellMar>
        </w:tblPrEx>
        <w:trPr>
          <w:trHeight w:val="400"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（2）被二级学院评选为优秀寝室全体成员每人一次加0.5分，寝室长加1分。</w:t>
            </w:r>
          </w:p>
        </w:tc>
      </w:tr>
      <w:tr>
        <w:tblPrEx>
          <w:tblLayout w:type="fixed"/>
          <w:tblCellMar>
            <w:top w:w="15" w:type="dxa"/>
            <w:left w:w="15" w:type="dxa"/>
            <w:bottom w:w="15" w:type="dxa"/>
            <w:right w:w="15" w:type="dxa"/>
          </w:tblCellMar>
        </w:tblPrEx>
        <w:trPr>
          <w:trHeight w:val="400"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（3）被校评选为优秀寝室全体成员每人一次加1分，寝室长加1分。</w:t>
            </w:r>
          </w:p>
        </w:tc>
      </w:tr>
      <w:tr>
        <w:tblPrEx>
          <w:tblLayout w:type="fixed"/>
          <w:tblCellMar>
            <w:top w:w="15" w:type="dxa"/>
            <w:left w:w="15" w:type="dxa"/>
            <w:bottom w:w="15" w:type="dxa"/>
            <w:right w:w="15" w:type="dxa"/>
          </w:tblCellMar>
        </w:tblPrEx>
        <w:trPr>
          <w:trHeight w:val="400"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（4）热心服务于学生公寓管理、校园管理，被校、二级学院表扬者每次加1分。</w:t>
            </w:r>
          </w:p>
        </w:tc>
      </w:tr>
      <w:tr>
        <w:tblPrEx>
          <w:tblLayout w:type="fixed"/>
          <w:tblCellMar>
            <w:top w:w="15" w:type="dxa"/>
            <w:left w:w="15" w:type="dxa"/>
            <w:bottom w:w="15" w:type="dxa"/>
            <w:right w:w="15" w:type="dxa"/>
          </w:tblCellMar>
        </w:tblPrEx>
        <w:trPr>
          <w:trHeight w:val="400"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（5）有同违法分子作斗争的行为者，评定学年可加5分。（须有相关证明材料）</w:t>
            </w:r>
          </w:p>
        </w:tc>
      </w:tr>
      <w:tr>
        <w:tblPrEx>
          <w:tblLayout w:type="fixed"/>
          <w:tblCellMar>
            <w:top w:w="15" w:type="dxa"/>
            <w:left w:w="15" w:type="dxa"/>
            <w:bottom w:w="15" w:type="dxa"/>
            <w:right w:w="15" w:type="dxa"/>
          </w:tblCellMar>
        </w:tblPrEx>
        <w:trPr>
          <w:trHeight w:val="77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（6）敢于制止、检举违犯校规校纪的行为并有突出表现者，评定学年可加5分。（须有相关证明材料）</w:t>
            </w:r>
          </w:p>
        </w:tc>
      </w:tr>
      <w:tr>
        <w:tblPrEx>
          <w:tblLayout w:type="fixed"/>
          <w:tblCellMar>
            <w:top w:w="15" w:type="dxa"/>
            <w:left w:w="15" w:type="dxa"/>
            <w:bottom w:w="15" w:type="dxa"/>
            <w:right w:w="15" w:type="dxa"/>
          </w:tblCellMar>
        </w:tblPrEx>
        <w:trPr>
          <w:trHeight w:val="771" w:hRule="atLeast"/>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2.身心健康素质</w:t>
            </w:r>
          </w:p>
        </w:tc>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2.1心理素质</w:t>
            </w:r>
          </w:p>
        </w:tc>
        <w:tc>
          <w:tcPr>
            <w:tcW w:w="853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（1）心态积极健康，无自卑心理，孤独心理，嫉妒心理，报复心理，等心理障碍，评定学年可加2分，可参考大学生心理健康标准综合评定。</w:t>
            </w:r>
          </w:p>
        </w:tc>
      </w:tr>
      <w:tr>
        <w:tblPrEx>
          <w:tblLayout w:type="fixed"/>
          <w:tblCellMar>
            <w:top w:w="15" w:type="dxa"/>
            <w:left w:w="15" w:type="dxa"/>
            <w:bottom w:w="15" w:type="dxa"/>
            <w:right w:w="15" w:type="dxa"/>
          </w:tblCellMar>
        </w:tblPrEx>
        <w:trPr>
          <w:trHeight w:val="114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（2）学生本人未有学业问题、情绪问题、人际关系问题、焦虑问题、情感问题、性健康、特殊群体心理健康问题和大学生活适应问题的心理健康问题。评定学年可加2分。</w:t>
            </w:r>
          </w:p>
        </w:tc>
      </w:tr>
      <w:tr>
        <w:tblPrEx>
          <w:tblLayout w:type="fixed"/>
          <w:tblCellMar>
            <w:top w:w="15" w:type="dxa"/>
            <w:left w:w="15" w:type="dxa"/>
            <w:bottom w:w="15" w:type="dxa"/>
            <w:right w:w="15" w:type="dxa"/>
          </w:tblCellMar>
        </w:tblPrEx>
        <w:trPr>
          <w:trHeight w:val="188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2.2身体素质</w:t>
            </w:r>
          </w:p>
        </w:tc>
        <w:tc>
          <w:tcPr>
            <w:tcW w:w="853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测评当年积极参加学院组织的体育类竞赛（如运动会、篮球比赛、足球比赛等），参赛者加1分，获得一、二、三等奖者，分别加分3、2、1（若有三名以外的名次如优秀奖，分数在三名后均为1分）；参加省级的学科竞赛，直接参赛者加2分，选拔后参赛者加3分，获得一、二、三等奖者分别加5、3、2分；参加国家级的学科竞赛直接参赛者加3分，选拔后参赛者加4分，获得一、二、三等奖者分别加8、5、2分。</w:t>
            </w:r>
          </w:p>
        </w:tc>
      </w:tr>
      <w:tr>
        <w:tblPrEx>
          <w:tblLayout w:type="fixed"/>
          <w:tblCellMar>
            <w:top w:w="15" w:type="dxa"/>
            <w:left w:w="15" w:type="dxa"/>
            <w:bottom w:w="15" w:type="dxa"/>
            <w:right w:w="15" w:type="dxa"/>
          </w:tblCellMar>
        </w:tblPrEx>
        <w:trPr>
          <w:trHeight w:val="400" w:hRule="atLeast"/>
        </w:trPr>
        <w:tc>
          <w:tcPr>
            <w:tcW w:w="595" w:type="dxa"/>
            <w:vMerge w:val="restart"/>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 科学文化素质</w:t>
            </w:r>
          </w:p>
        </w:tc>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3.1 学习水平</w:t>
            </w:r>
          </w:p>
        </w:tc>
        <w:tc>
          <w:tcPr>
            <w:tcW w:w="853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（1）考试课程、考查课程、选修课程无不及格，补修的学生，评定学年加5分。</w:t>
            </w:r>
          </w:p>
        </w:tc>
      </w:tr>
      <w:tr>
        <w:tblPrEx>
          <w:tblLayout w:type="fixed"/>
          <w:tblCellMar>
            <w:top w:w="15" w:type="dxa"/>
            <w:left w:w="15" w:type="dxa"/>
            <w:bottom w:w="15" w:type="dxa"/>
            <w:right w:w="15" w:type="dxa"/>
          </w:tblCellMar>
        </w:tblPrEx>
        <w:trPr>
          <w:trHeight w:val="771" w:hRule="atLeast"/>
        </w:trPr>
        <w:tc>
          <w:tcPr>
            <w:tcW w:w="595"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（2）评定学年学习总成绩比上一学年度涨幅10%以上者加1分，20%以上者加2分，依次叠加。</w:t>
            </w:r>
          </w:p>
        </w:tc>
      </w:tr>
      <w:tr>
        <w:tblPrEx>
          <w:tblLayout w:type="fixed"/>
          <w:tblCellMar>
            <w:top w:w="15" w:type="dxa"/>
            <w:left w:w="15" w:type="dxa"/>
            <w:bottom w:w="15" w:type="dxa"/>
            <w:right w:w="15" w:type="dxa"/>
          </w:tblCellMar>
        </w:tblPrEx>
        <w:trPr>
          <w:trHeight w:val="1881" w:hRule="atLeast"/>
        </w:trPr>
        <w:tc>
          <w:tcPr>
            <w:tcW w:w="595"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3.2科技活动成绩</w:t>
            </w:r>
          </w:p>
        </w:tc>
        <w:tc>
          <w:tcPr>
            <w:tcW w:w="853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测评当年积极参加学院组织的学科竞赛（如英语、高数），参赛者加1分，获得一、二、三等奖者，分别加分3、2、1（若有三名以外的名次如优秀奖，分数在三名后均为1分）；参加省级的学科竞赛，直接参赛者加2分，选拔后参赛者加3分，获得一、二、三等奖者分别加5、3、2分；参加国家级的学科竞赛直接参赛者加3分，选拔后参赛者加4分，获得一、二、三等奖者分别加8、5、2分。</w:t>
            </w:r>
          </w:p>
        </w:tc>
      </w:tr>
      <w:tr>
        <w:tblPrEx>
          <w:tblLayout w:type="fixed"/>
          <w:tblCellMar>
            <w:top w:w="15" w:type="dxa"/>
            <w:left w:w="15" w:type="dxa"/>
            <w:bottom w:w="15" w:type="dxa"/>
            <w:right w:w="15" w:type="dxa"/>
          </w:tblCellMar>
        </w:tblPrEx>
        <w:trPr>
          <w:trHeight w:val="1881" w:hRule="atLeast"/>
        </w:trPr>
        <w:tc>
          <w:tcPr>
            <w:tcW w:w="595"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测评当年积极参加学院组织的科技活动（如电子设计大赛、网页设计大赛）获得一、二、三等奖者，分别加分3、2、1（若有三名以外的名次在三名后均为1分）；参加省级的科技活动，直接参赛者加2分，选拔后参赛者加3分，获得一、二、三等奖者分别加5、3、2分；参加国家级的科技活动，直接参赛者加3分，选拔后参赛者加4分，获得一、二、三等奖者分别加8、5、2分。</w:t>
            </w:r>
          </w:p>
        </w:tc>
      </w:tr>
      <w:tr>
        <w:tblPrEx>
          <w:tblLayout w:type="fixed"/>
          <w:tblCellMar>
            <w:top w:w="15" w:type="dxa"/>
            <w:left w:w="15" w:type="dxa"/>
            <w:bottom w:w="15" w:type="dxa"/>
            <w:right w:w="15" w:type="dxa"/>
          </w:tblCellMar>
        </w:tblPrEx>
        <w:trPr>
          <w:trHeight w:val="2251" w:hRule="atLeast"/>
        </w:trPr>
        <w:tc>
          <w:tcPr>
            <w:tcW w:w="595"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测评当年科研论文发表在国家各类核心期刊，第一作者加10分；发表在其它正式学术刊物，第一作者加8分；发表在学术会论文集，第一作者加5分。第二作者及以下依次得分为：第一作者的分值分别乘以系数50％、40％、30％、20％，结果取整数记分。积极参加学校组织的学术交流、学术研讨、课题研究等科研活动者加2分。积极参加院级组织的学术交流、学术研讨、课题研究等科研活动者加1分，负责课外科技项目当年结题但无论文发表加2分，有论文发表的再按上述规定加分。</w:t>
            </w:r>
          </w:p>
        </w:tc>
      </w:tr>
      <w:tr>
        <w:tblPrEx>
          <w:tblLayout w:type="fixed"/>
          <w:tblCellMar>
            <w:top w:w="15" w:type="dxa"/>
            <w:left w:w="15" w:type="dxa"/>
            <w:bottom w:w="15" w:type="dxa"/>
            <w:right w:w="15" w:type="dxa"/>
          </w:tblCellMar>
        </w:tblPrEx>
        <w:trPr>
          <w:trHeight w:val="114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3.3社会实践情况</w:t>
            </w:r>
          </w:p>
        </w:tc>
        <w:tc>
          <w:tcPr>
            <w:tcW w:w="853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（1）参加当年社会实践每人加1分，有合格社会实践报告或图像资料加2分，社会实践活动省部级以上获奖加10分，院市级获奖加5分(注：同一事项同时获得多级奖励者，按最高级别计分) 。</w:t>
            </w:r>
          </w:p>
        </w:tc>
      </w:tr>
      <w:tr>
        <w:tblPrEx>
          <w:tblLayout w:type="fixed"/>
          <w:tblCellMar>
            <w:top w:w="15" w:type="dxa"/>
            <w:left w:w="15" w:type="dxa"/>
            <w:bottom w:w="15" w:type="dxa"/>
            <w:right w:w="15" w:type="dxa"/>
          </w:tblCellMar>
        </w:tblPrEx>
        <w:trPr>
          <w:trHeight w:val="151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测评当年自主进行的社会实践活动如工厂实习等，有相关有效证明材料（如带有相关单位图章的证明等）每次加2分。实践成果突出者，根据提供的有关材料可加5分，参加拓展素质训练、法律宣传、环境保护、志愿服务、社会调查、倡导文明等健康有益的活动。每次加2分，最高计5分（有相关证明材料附图像资料等）。</w:t>
            </w:r>
          </w:p>
        </w:tc>
      </w:tr>
      <w:tr>
        <w:tblPrEx>
          <w:tblLayout w:type="fixed"/>
          <w:tblCellMar>
            <w:top w:w="15" w:type="dxa"/>
            <w:left w:w="15" w:type="dxa"/>
            <w:bottom w:w="15" w:type="dxa"/>
            <w:right w:w="15" w:type="dxa"/>
          </w:tblCellMar>
        </w:tblPrEx>
        <w:trPr>
          <w:trHeight w:val="1881" w:hRule="atLeast"/>
        </w:trPr>
        <w:tc>
          <w:tcPr>
            <w:tcW w:w="595"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4.发展性素质</w:t>
            </w:r>
          </w:p>
        </w:tc>
        <w:tc>
          <w:tcPr>
            <w:tcW w:w="632"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4.1学生干部</w:t>
            </w:r>
          </w:p>
        </w:tc>
        <w:tc>
          <w:tcPr>
            <w:tcW w:w="8533"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测评当年担任校团委副书记、学生会主席副主席、寓管会主席副主席、社团联合会主席副主席尽职尽责每月每人加5分。校学生会副主席、寓管会副主席、社团联合会副主席尽职尽责每月每人加4分。校级团委、学生会、寓管会、社团联合会部长尽职尽责每人每月加3分。校级团委、学生会、寓管会、社团联合会副部长学生干部尽职尽责每人每月加2分。校团委、学生会、寓管会干事每月每人加1分。</w:t>
            </w:r>
          </w:p>
        </w:tc>
      </w:tr>
      <w:tr>
        <w:tblPrEx>
          <w:tblLayout w:type="fixed"/>
          <w:tblCellMar>
            <w:top w:w="15" w:type="dxa"/>
            <w:left w:w="15" w:type="dxa"/>
            <w:bottom w:w="15" w:type="dxa"/>
            <w:right w:w="15" w:type="dxa"/>
          </w:tblCellMar>
        </w:tblPrEx>
        <w:trPr>
          <w:trHeight w:val="114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测评当年担任二级学院团总支副书记、学生会主席尽职尽责每月每人加4分。二级学院学生会副主席尽职尽责每月每人加3分。团总支、学生会副部长级以上尽职尽责每月加2分。二级学院团总支、学生会干事每月每人加1分。</w:t>
            </w:r>
          </w:p>
        </w:tc>
      </w:tr>
      <w:tr>
        <w:tblPrEx>
          <w:tblLayout w:type="fixed"/>
          <w:tblCellMar>
            <w:top w:w="15" w:type="dxa"/>
            <w:left w:w="15" w:type="dxa"/>
            <w:bottom w:w="15" w:type="dxa"/>
            <w:right w:w="15" w:type="dxa"/>
          </w:tblCellMar>
        </w:tblPrEx>
        <w:trPr>
          <w:trHeight w:val="77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（3）测评当年担任班长、团支书尽职尽责每月每人加3分，班委会（含寝室长、心里委员）、团支部委员尽职尽责每月每人加2分。</w:t>
            </w:r>
          </w:p>
        </w:tc>
      </w:tr>
      <w:tr>
        <w:tblPrEx>
          <w:tblLayout w:type="fixed"/>
          <w:tblCellMar>
            <w:top w:w="15" w:type="dxa"/>
            <w:left w:w="15" w:type="dxa"/>
            <w:bottom w:w="15" w:type="dxa"/>
            <w:right w:w="15" w:type="dxa"/>
          </w:tblCellMar>
        </w:tblPrEx>
        <w:trPr>
          <w:trHeight w:val="400"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（4）测评当年担任课代表、小组长尽职尽责每人每月加0.5分。</w:t>
            </w:r>
          </w:p>
        </w:tc>
      </w:tr>
      <w:tr>
        <w:tblPrEx>
          <w:tblLayout w:type="fixed"/>
          <w:tblCellMar>
            <w:top w:w="15" w:type="dxa"/>
            <w:left w:w="15" w:type="dxa"/>
            <w:bottom w:w="15" w:type="dxa"/>
            <w:right w:w="15" w:type="dxa"/>
          </w:tblCellMar>
        </w:tblPrEx>
        <w:trPr>
          <w:trHeight w:val="77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（5）测评当年担任民兵连连长、指导员每月每生5分，班长每生每月加3分，排长每生每月加2分，预备役战士每生每月加1分。</w:t>
            </w:r>
          </w:p>
        </w:tc>
      </w:tr>
      <w:tr>
        <w:tblPrEx>
          <w:tblLayout w:type="fixed"/>
          <w:tblCellMar>
            <w:top w:w="15" w:type="dxa"/>
            <w:left w:w="15" w:type="dxa"/>
            <w:bottom w:w="15" w:type="dxa"/>
            <w:right w:w="15" w:type="dxa"/>
          </w:tblCellMar>
        </w:tblPrEx>
        <w:trPr>
          <w:trHeight w:val="400"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（6）身兼多职的干部不累积加分，按最高加分项进行计算。未履行职责者不加分。</w:t>
            </w:r>
          </w:p>
        </w:tc>
      </w:tr>
      <w:tr>
        <w:tblPrEx>
          <w:tblLayout w:type="fixed"/>
          <w:tblCellMar>
            <w:top w:w="15" w:type="dxa"/>
            <w:left w:w="15" w:type="dxa"/>
            <w:bottom w:w="15" w:type="dxa"/>
            <w:right w:w="15" w:type="dxa"/>
          </w:tblCellMar>
        </w:tblPrEx>
        <w:trPr>
          <w:trHeight w:val="225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4.2文体活动获奖情况</w:t>
            </w: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测评当年积极参加校、二级学院组织的各类文艺演出、演讲比赛、文化知识竞赛、征文比赛活动者每次加0.5分，累计最高5分，获得一、二、三等奖及优秀奖者，分别加分3、2、1（若有三名以外的名次如优秀奖，分数在三名后均为1分）；参加省市级文艺活动演讲比赛、文化知识竞赛、征文比赛等活动者加1分，获得一、二、三等奖者，分别加5、3、2分；参加国家级文艺活动演讲比赛、文化知识竞赛、征文比赛等活动者加5分，获得一、二、三等奖者分别加8、5、2分。</w:t>
            </w:r>
          </w:p>
        </w:tc>
      </w:tr>
      <w:tr>
        <w:tblPrEx>
          <w:tblLayout w:type="fixed"/>
          <w:tblCellMar>
            <w:top w:w="15" w:type="dxa"/>
            <w:left w:w="15" w:type="dxa"/>
            <w:bottom w:w="15" w:type="dxa"/>
            <w:right w:w="15" w:type="dxa"/>
          </w:tblCellMar>
        </w:tblPrEx>
        <w:trPr>
          <w:trHeight w:val="930"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测评当年在各类活动文章、征文在校报、校内通讯、杂志等刊物上发表，一次加1分，最高计5分。（属于学生干部本职工作的如学生记者文章3篇内不加分），在省部级刊物上发表每篇加4分，最高为5分，在国家级刊物上发表每次加6分，4篇以上最高加至8分。</w:t>
            </w:r>
          </w:p>
        </w:tc>
      </w:tr>
      <w:tr>
        <w:tblPrEx>
          <w:tblLayout w:type="fixed"/>
          <w:tblCellMar>
            <w:top w:w="15" w:type="dxa"/>
            <w:left w:w="15" w:type="dxa"/>
            <w:bottom w:w="15" w:type="dxa"/>
            <w:right w:w="15" w:type="dxa"/>
          </w:tblCellMar>
        </w:tblPrEx>
        <w:trPr>
          <w:trHeight w:val="188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4.3创新创业成绩</w:t>
            </w: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测评当年积极参与创业项目且成功注册，入驻孵化器的每生加5分。测评当年积极参加学院组织的创业大赛（如英语、高数），参赛者加1分，获得一、二、三等奖者，分别加分3、2、1（若有三名以外的名次如优秀奖，分数在三名后均为1分）；参加省级创业比赛获得一、二、三等奖者分别加5、3、2分。参加国家级的学科竞赛直接参赛者加3分，选拔后参赛者加4分，获得一、二、三等奖者分别加8、5、2分。</w:t>
            </w:r>
          </w:p>
        </w:tc>
      </w:tr>
      <w:tr>
        <w:tblPrEx>
          <w:tblLayout w:type="fixed"/>
          <w:tblCellMar>
            <w:top w:w="15" w:type="dxa"/>
            <w:left w:w="15" w:type="dxa"/>
            <w:bottom w:w="15" w:type="dxa"/>
            <w:right w:w="15" w:type="dxa"/>
          </w:tblCellMar>
        </w:tblPrEx>
        <w:trPr>
          <w:trHeight w:val="77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4.4能力技能</w:t>
            </w: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（1）测评当年在校专科学生通过CET3级考试，本科学生通过CET4级考试加5分，参加培训学生加0.5分，参加考试学生加0.5分。</w:t>
            </w:r>
          </w:p>
        </w:tc>
      </w:tr>
      <w:tr>
        <w:tblPrEx>
          <w:tblLayout w:type="fixed"/>
          <w:tblCellMar>
            <w:top w:w="15" w:type="dxa"/>
            <w:left w:w="15" w:type="dxa"/>
            <w:bottom w:w="15" w:type="dxa"/>
            <w:right w:w="15" w:type="dxa"/>
          </w:tblCellMar>
        </w:tblPrEx>
        <w:trPr>
          <w:trHeight w:val="77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（2）测评当年在校通过国家计算机二考试、普通话、驾证、获得其他资格证书者，评定学年加5分，参加培训学生加0.5分，参加考试学生加0.5分。</w:t>
            </w:r>
          </w:p>
        </w:tc>
      </w:tr>
      <w:tr>
        <w:tblPrEx>
          <w:tblLayout w:type="fixed"/>
          <w:tblCellMar>
            <w:top w:w="15" w:type="dxa"/>
            <w:left w:w="15" w:type="dxa"/>
            <w:bottom w:w="15" w:type="dxa"/>
            <w:right w:w="15" w:type="dxa"/>
          </w:tblCellMar>
        </w:tblPrEx>
        <w:trPr>
          <w:trHeight w:val="771"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（3）测评当年参加校内第二专业学习或专升本，评定学年加5分，取得毕业证书加5分。</w:t>
            </w:r>
          </w:p>
        </w:tc>
      </w:tr>
      <w:tr>
        <w:tblPrEx>
          <w:tblLayout w:type="fixed"/>
          <w:tblCellMar>
            <w:top w:w="15" w:type="dxa"/>
            <w:left w:w="15" w:type="dxa"/>
            <w:bottom w:w="15" w:type="dxa"/>
            <w:right w:w="15" w:type="dxa"/>
          </w:tblCellMar>
        </w:tblPrEx>
        <w:trPr>
          <w:trHeight w:val="408"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6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p>
        </w:tc>
        <w:tc>
          <w:tcPr>
            <w:tcW w:w="85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（4）测评当年参加校内海外留学项目评定学年加10分。</w:t>
            </w:r>
          </w:p>
        </w:tc>
      </w:tr>
    </w:tbl>
    <w:p>
      <w:pPr>
        <w:keepNext w:val="0"/>
        <w:keepLines w:val="0"/>
        <w:pageBreakBefore w:val="0"/>
        <w:kinsoku/>
        <w:overflowPunct/>
        <w:topLinePunct w:val="0"/>
        <w:autoSpaceDE/>
        <w:bidi w:val="0"/>
        <w:spacing w:before="156" w:beforeLines="50" w:after="156" w:afterLines="50" w:line="500" w:lineRule="exact"/>
        <w:jc w:val="both"/>
        <w:textAlignment w:val="auto"/>
        <w:rPr>
          <w:rFonts w:hint="eastAsia" w:ascii="仿宋" w:hAnsi="仿宋" w:eastAsia="仿宋" w:cs="仿宋"/>
          <w:b w:val="0"/>
          <w:bCs w:val="0"/>
          <w:color w:val="auto"/>
          <w:kern w:val="0"/>
          <w:sz w:val="24"/>
          <w:szCs w:val="24"/>
          <w:lang w:bidi="ar"/>
        </w:rPr>
      </w:pPr>
    </w:p>
    <w:p>
      <w:pPr>
        <w:keepNext w:val="0"/>
        <w:keepLines w:val="0"/>
        <w:pageBreakBefore w:val="0"/>
        <w:kinsoku/>
        <w:overflowPunct/>
        <w:topLinePunct w:val="0"/>
        <w:autoSpaceDE/>
        <w:bidi w:val="0"/>
        <w:spacing w:before="156" w:beforeLines="50" w:after="156" w:afterLines="50" w:line="500" w:lineRule="exact"/>
        <w:jc w:val="both"/>
        <w:textAlignment w:val="auto"/>
        <w:rPr>
          <w:rFonts w:hint="eastAsia" w:ascii="仿宋" w:hAnsi="仿宋" w:eastAsia="仿宋" w:cs="仿宋"/>
          <w:b w:val="0"/>
          <w:bCs w:val="0"/>
          <w:color w:val="auto"/>
          <w:kern w:val="0"/>
          <w:sz w:val="24"/>
          <w:szCs w:val="24"/>
          <w:lang w:bidi="ar"/>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00" w:lineRule="exact"/>
        <w:jc w:val="center"/>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kern w:val="0"/>
          <w:sz w:val="28"/>
          <w:szCs w:val="28"/>
          <w:lang w:bidi="ar"/>
        </w:rPr>
        <w:t>学生德育综合测评</w:t>
      </w:r>
      <w:r>
        <w:rPr>
          <w:rFonts w:hint="eastAsia" w:ascii="黑体" w:hAnsi="黑体" w:eastAsia="黑体" w:cs="黑体"/>
          <w:b w:val="0"/>
          <w:bCs w:val="0"/>
          <w:color w:val="auto"/>
          <w:sz w:val="28"/>
          <w:szCs w:val="28"/>
        </w:rPr>
        <w:t>减分项</w:t>
      </w:r>
      <w:bookmarkStart w:id="0" w:name="_GoBack"/>
      <w:bookmarkEnd w:id="0"/>
    </w:p>
    <w:tbl>
      <w:tblPr>
        <w:tblStyle w:val="2"/>
        <w:tblpPr w:leftFromText="180" w:rightFromText="180" w:vertAnchor="text" w:horzAnchor="page" w:tblpX="1108" w:tblpY="1366"/>
        <w:tblOverlap w:val="never"/>
        <w:tblW w:w="9700" w:type="dxa"/>
        <w:tblInd w:w="0" w:type="dxa"/>
        <w:tblLayout w:type="fixed"/>
        <w:tblCellMar>
          <w:top w:w="15" w:type="dxa"/>
          <w:left w:w="15" w:type="dxa"/>
          <w:bottom w:w="15" w:type="dxa"/>
          <w:right w:w="15" w:type="dxa"/>
        </w:tblCellMar>
      </w:tblPr>
      <w:tblGrid>
        <w:gridCol w:w="642"/>
        <w:gridCol w:w="597"/>
        <w:gridCol w:w="8461"/>
      </w:tblGrid>
      <w:tr>
        <w:tblPrEx>
          <w:tblLayout w:type="fixed"/>
          <w:tblCellMar>
            <w:top w:w="15" w:type="dxa"/>
            <w:left w:w="15" w:type="dxa"/>
            <w:bottom w:w="15" w:type="dxa"/>
            <w:right w:w="15" w:type="dxa"/>
          </w:tblCellMar>
        </w:tblPrEx>
        <w:trPr>
          <w:trHeight w:val="279" w:hRule="atLeast"/>
        </w:trPr>
        <w:tc>
          <w:tcPr>
            <w:tcW w:w="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项目</w:t>
            </w:r>
          </w:p>
        </w:tc>
        <w:tc>
          <w:tcPr>
            <w:tcW w:w="90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内容</w:t>
            </w:r>
          </w:p>
        </w:tc>
      </w:tr>
      <w:tr>
        <w:tblPrEx>
          <w:tblLayout w:type="fixed"/>
          <w:tblCellMar>
            <w:top w:w="15" w:type="dxa"/>
            <w:left w:w="15" w:type="dxa"/>
            <w:bottom w:w="15" w:type="dxa"/>
            <w:right w:w="15" w:type="dxa"/>
          </w:tblCellMar>
        </w:tblPrEx>
        <w:trPr>
          <w:trHeight w:val="279" w:hRule="atLeast"/>
        </w:trPr>
        <w:tc>
          <w:tcPr>
            <w:tcW w:w="6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1.思想道德素质</w:t>
            </w:r>
          </w:p>
        </w:tc>
        <w:tc>
          <w:tcPr>
            <w:tcW w:w="5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1.1思想道德素质</w:t>
            </w: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（1）反对四项基本原则、有资产阶级自由言行者经查实，扣10分。</w:t>
            </w:r>
          </w:p>
        </w:tc>
      </w:tr>
      <w:tr>
        <w:tblPrEx>
          <w:tblLayout w:type="fixed"/>
          <w:tblCellMar>
            <w:top w:w="15" w:type="dxa"/>
            <w:left w:w="15" w:type="dxa"/>
            <w:bottom w:w="15" w:type="dxa"/>
            <w:right w:w="15" w:type="dxa"/>
          </w:tblCellMar>
        </w:tblPrEx>
        <w:trPr>
          <w:trHeight w:val="331"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（2）参加党校学习，未取得结业证者扣5分，预备党员因违纪等未能如期转正者扣5分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（3）不关心集体和他人，有损人利己行为和破坏团结的言行每生每次扣4分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（4）不尊敬师长、不尊重他人、待人不礼貌、说话不文明，每生每次扣4分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2.遵纪守法方面</w:t>
            </w:r>
          </w:p>
        </w:tc>
        <w:tc>
          <w:tcPr>
            <w:tcW w:w="5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 xml:space="preserve">2.1早操 </w:t>
            </w: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（1）旷操一次扣2分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（2）病事假一次扣0.5分（以假条为准）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2.2自习</w:t>
            </w: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（1）旷自习一次1分 （因参加集体活动除外）</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（2）病事假一次扣0.5分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（3）扰乱自习秩序扣0.5分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2.3上课</w:t>
            </w: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（1）迟到或早退一次扣2分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（2）病事假一天一次扣0.5分累计叠加。（长期病假，住院除外）</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 xml:space="preserve">（3）旷课一节一次扣5分 </w:t>
            </w:r>
            <w:r>
              <w:rPr>
                <w:rFonts w:hint="eastAsia" w:ascii="仿宋" w:hAnsi="仿宋" w:eastAsia="仿宋" w:cs="仿宋"/>
                <w:b w:val="0"/>
                <w:bCs w:val="0"/>
                <w:sz w:val="22"/>
                <w:szCs w:val="22"/>
                <w:lang w:eastAsia="zh-CN"/>
              </w:rPr>
              <w:t>。</w:t>
            </w:r>
            <w:r>
              <w:rPr>
                <w:rFonts w:hint="eastAsia" w:ascii="仿宋" w:hAnsi="仿宋" w:eastAsia="仿宋" w:cs="仿宋"/>
                <w:b w:val="0"/>
                <w:bCs w:val="0"/>
                <w:sz w:val="22"/>
                <w:szCs w:val="22"/>
              </w:rPr>
              <w:t xml:space="preserve">                  </w:t>
            </w:r>
          </w:p>
        </w:tc>
      </w:tr>
      <w:tr>
        <w:tblPrEx>
          <w:tblLayout w:type="fixed"/>
          <w:tblCellMar>
            <w:top w:w="15" w:type="dxa"/>
            <w:left w:w="15" w:type="dxa"/>
            <w:bottom w:w="15" w:type="dxa"/>
            <w:right w:w="15" w:type="dxa"/>
          </w:tblCellMar>
        </w:tblPrEx>
        <w:trPr>
          <w:trHeight w:val="526"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（4）不专心听讲，做与当堂课程无关的事情每生每次扣2分，扰乱课堂秩序等行为每生每次扣10分。</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（5）携带食品、宠物、扰乱课程秩序等物品进入课堂，每生每次扣5分。</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2.4行为规范</w:t>
            </w: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（1）在公共场合举止不文明每生每次扣2分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（2）损坏公物每生每次扣5分，在公共场所乱写乱画每次扣5分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（3）私自挪动消防器材每次扣5分，损害扣10分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331"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（4）扰乱校园饮食管理规定，定校外餐、从事校外送餐、扰乱餐厅秩序等，每次扣5分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（5）偷窃他人财物每人每次扣10分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（6）本人或替他人伪造请假条、证明、证件每人每次扣10分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（7）校内指定场所外吸烟每生每次扣5分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（8）进行高空抛物每生每次扣5分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2.5劳动活动</w:t>
            </w: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（1）无故未参加校、二级学院、班集体活动或者劳动者旷一次扣2分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（2）未参加校、二级学院、班集体活动因请病事假一次扣0.5分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（3）扰乱校内劳动等活动造成不良影响的，每生每次扣5分。</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2.6寝室</w:t>
            </w: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（1）寝室卫生不合格每人每次扣2分，寝室长扣3分。</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（2）夜不归寝每次扣10分，晚归每次扣5分。</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（3）使用违规电器、蜡烛、酒精炉等易燃易爆等违禁品，学生每件扣10分。</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（4）私自调换床位的每次每生扣5分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（5）学生寝室内饲养宠物每次每生扣5分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（6）学生寝室内私自留住校外人员者每次每生扣5分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（7）替寝、私开假假条者，每次每生扣5分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（8）室内藏留或携带管制刀具每次每生扣5分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（9）寝室内私设仓买、张贴发放小广告等经商行为每次每生扣5分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（10）私自更换门锁每次每生扣5分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p>
        </w:tc>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（11）不服从公寓管理老师、学生干部管理者每次每生扣5分。</w:t>
            </w:r>
          </w:p>
        </w:tc>
      </w:tr>
      <w:tr>
        <w:tblPrEx>
          <w:tblLayout w:type="fixed"/>
          <w:tblCellMar>
            <w:top w:w="15" w:type="dxa"/>
            <w:left w:w="15" w:type="dxa"/>
            <w:bottom w:w="15" w:type="dxa"/>
            <w:right w:w="15" w:type="dxa"/>
          </w:tblCellMar>
        </w:tblPrEx>
        <w:trPr>
          <w:trHeight w:val="279"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p>
        </w:tc>
        <w:tc>
          <w:tcPr>
            <w:tcW w:w="597"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2.7班级</w:t>
            </w:r>
          </w:p>
        </w:tc>
        <w:tc>
          <w:tcPr>
            <w:tcW w:w="846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（1）班级卫生不合格当日值日生、生活班长每次扣1分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331"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p>
        </w:tc>
        <w:tc>
          <w:tcPr>
            <w:tcW w:w="597" w:type="dxa"/>
            <w:vMerge w:val="continue"/>
            <w:tcBorders>
              <w:left w:val="single" w:color="000000"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lang w:eastAsia="zh-CN"/>
              </w:rPr>
            </w:pPr>
            <w:r>
              <w:rPr>
                <w:rFonts w:hint="eastAsia" w:ascii="仿宋" w:hAnsi="仿宋" w:eastAsia="仿宋" w:cs="仿宋"/>
                <w:b w:val="0"/>
                <w:bCs w:val="0"/>
                <w:sz w:val="22"/>
                <w:szCs w:val="22"/>
              </w:rPr>
              <w:t>（2）班级宣传、纪律不达标准，班级成员每次扣0.5分，班委会、团支部成员扣1分</w:t>
            </w:r>
            <w:r>
              <w:rPr>
                <w:rFonts w:hint="eastAsia" w:ascii="仿宋" w:hAnsi="仿宋" w:eastAsia="仿宋" w:cs="仿宋"/>
                <w:b w:val="0"/>
                <w:bCs w:val="0"/>
                <w:sz w:val="22"/>
                <w:szCs w:val="22"/>
                <w:lang w:eastAsia="zh-CN"/>
              </w:rPr>
              <w:t>。</w:t>
            </w:r>
          </w:p>
        </w:tc>
      </w:tr>
      <w:tr>
        <w:tblPrEx>
          <w:tblLayout w:type="fixed"/>
          <w:tblCellMar>
            <w:top w:w="15" w:type="dxa"/>
            <w:left w:w="15" w:type="dxa"/>
            <w:bottom w:w="15" w:type="dxa"/>
            <w:right w:w="15" w:type="dxa"/>
          </w:tblCellMar>
        </w:tblPrEx>
        <w:trPr>
          <w:trHeight w:val="526" w:hRule="atLeast"/>
        </w:trPr>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p>
        </w:tc>
        <w:tc>
          <w:tcPr>
            <w:tcW w:w="597"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p>
        </w:tc>
        <w:tc>
          <w:tcPr>
            <w:tcW w:w="84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（3）未按规定组织班会、团会等班集体活动班内每人每次扣1分，班委会、团支部成员扣1分。</w:t>
            </w:r>
          </w:p>
        </w:tc>
      </w:tr>
      <w:tr>
        <w:tblPrEx>
          <w:tblLayout w:type="fixed"/>
          <w:tblCellMar>
            <w:top w:w="15" w:type="dxa"/>
            <w:left w:w="15" w:type="dxa"/>
            <w:bottom w:w="15" w:type="dxa"/>
            <w:right w:w="15" w:type="dxa"/>
          </w:tblCellMar>
        </w:tblPrEx>
        <w:trPr>
          <w:trHeight w:val="534" w:hRule="atLeast"/>
        </w:trPr>
        <w:tc>
          <w:tcPr>
            <w:tcW w:w="642"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p>
        </w:tc>
        <w:tc>
          <w:tcPr>
            <w:tcW w:w="59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 xml:space="preserve">2.8 </w:t>
            </w:r>
          </w:p>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处分</w:t>
            </w:r>
          </w:p>
        </w:tc>
        <w:tc>
          <w:tcPr>
            <w:tcW w:w="846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bidi w:val="0"/>
              <w:spacing w:line="500" w:lineRule="exact"/>
              <w:textAlignment w:val="auto"/>
              <w:rPr>
                <w:rFonts w:hint="eastAsia" w:ascii="仿宋" w:hAnsi="仿宋" w:eastAsia="仿宋" w:cs="仿宋"/>
                <w:b w:val="0"/>
                <w:bCs w:val="0"/>
                <w:sz w:val="22"/>
                <w:szCs w:val="22"/>
              </w:rPr>
            </w:pPr>
            <w:r>
              <w:rPr>
                <w:rFonts w:hint="eastAsia" w:ascii="仿宋" w:hAnsi="仿宋" w:eastAsia="仿宋" w:cs="仿宋"/>
                <w:b w:val="0"/>
                <w:bCs w:val="0"/>
                <w:sz w:val="22"/>
                <w:szCs w:val="22"/>
              </w:rPr>
              <w:t xml:space="preserve">（1）受到班内通报批评扣1分，校、二级学院通报批评一次扣2分，警告处分者一次扣3分、严重警告处分者一次扣5分、记过处分者一次扣8分、留校查看处分者一次扣10分。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C4C5B"/>
    <w:rsid w:val="03036ED2"/>
    <w:rsid w:val="0BEC4C5B"/>
    <w:rsid w:val="25165A55"/>
    <w:rsid w:val="5F3434B8"/>
    <w:rsid w:val="60121125"/>
    <w:rsid w:val="651726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2019-06-01T01:44:00Z</dcterms:created>
  <dc:creator>侯侯</dc:creator>
  <cp:lastModifiedBy>Administrator</cp:lastModifiedBy>
  <dcterms:modified xsi:type="dcterms:W3CDTF">2019-09-14T06:48:07Z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